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694DD1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4545B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E3FAC" w:rsidRDefault="00EE3FAC" w:rsidP="00EE3FA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086C87">
        <w:rPr>
          <w:rFonts w:cstheme="minorHAnsi"/>
          <w:sz w:val="18"/>
          <w:szCs w:val="16"/>
        </w:rPr>
        <w:t>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et notamment son article 36-1,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 xml:space="preserve">Nombre de jours – </w:t>
            </w:r>
            <w:r w:rsidR="009C4EC2">
              <w:rPr>
                <w:rFonts w:ascii="Calibri" w:hAnsi="Calibri" w:cs="Calibri"/>
                <w:b/>
                <w:sz w:val="18"/>
              </w:rPr>
              <w:t xml:space="preserve">de </w:t>
            </w:r>
            <w:r w:rsidR="0078577C">
              <w:rPr>
                <w:rFonts w:ascii="Calibri" w:hAnsi="Calibri" w:cs="Calibri"/>
                <w:b/>
                <w:sz w:val="18"/>
              </w:rPr>
              <w:t>4</w:t>
            </w:r>
            <w:r w:rsidR="0034545B">
              <w:rPr>
                <w:rFonts w:ascii="Calibri" w:hAnsi="Calibri" w:cs="Calibri"/>
                <w:b/>
                <w:sz w:val="18"/>
              </w:rPr>
              <w:t xml:space="preserve"> jours</w:t>
            </w:r>
            <w:r w:rsidR="0078577C">
              <w:rPr>
                <w:rFonts w:ascii="Calibri" w:hAnsi="Calibri" w:cs="Calibri"/>
                <w:b/>
                <w:sz w:val="18"/>
              </w:rPr>
              <w:t xml:space="preserve"> à </w:t>
            </w:r>
            <w:r w:rsidR="0034545B">
              <w:rPr>
                <w:rFonts w:ascii="Calibri" w:hAnsi="Calibri" w:cs="Calibri"/>
                <w:b/>
                <w:sz w:val="18"/>
              </w:rPr>
              <w:t>6 mois pour un CDD ou 1 an pour un CDI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 w:rsidR="0034545B">
              <w:rPr>
                <w:rFonts w:ascii="Calibri" w:hAnsi="Calibri" w:cs="Calibri"/>
                <w:sz w:val="18"/>
              </w:rPr>
              <w:t>sanction figurant à l’article 36-1 du décret n°</w:t>
            </w:r>
            <w:r w:rsidR="0034545B" w:rsidRPr="00086C87">
              <w:rPr>
                <w:rFonts w:ascii="Calibri" w:hAnsi="Calibri" w:cs="Calibri"/>
                <w:sz w:val="18"/>
              </w:rPr>
              <w:t>88-145 du 15 février 1988 relatif aux agents contractuels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036731">
              <w:rPr>
                <w:rFonts w:ascii="Calibri" w:hAnsi="Calibri" w:cs="Calibri"/>
                <w:sz w:val="18"/>
              </w:rPr>
              <w:t xml:space="preserve"> </w:t>
            </w:r>
            <w:r w:rsidR="0034545B">
              <w:rPr>
                <w:rFonts w:ascii="Calibri" w:hAnsi="Calibri" w:cs="Calibri"/>
                <w:sz w:val="18"/>
              </w:rPr>
              <w:t>contractuel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64EA7" w:rsidRPr="00864EA7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Pendant cette durée, une retenue de [</w:t>
            </w:r>
            <w:r w:rsidR="00864EA7"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 w:rsidR="00864EA7">
              <w:rPr>
                <w:rFonts w:ascii="Calibri" w:hAnsi="Calibri" w:cs="Calibri"/>
                <w:b/>
                <w:sz w:val="18"/>
              </w:rPr>
              <w:t>jours</w:t>
            </w:r>
            <w:r w:rsidR="00864EA7">
              <w:rPr>
                <w:rFonts w:ascii="Calibri" w:hAnsi="Calibri" w:cs="Calibri"/>
                <w:sz w:val="18"/>
              </w:rPr>
              <w:t>]/</w:t>
            </w:r>
            <w:proofErr w:type="gramEnd"/>
            <w:r w:rsidR="00864EA7">
              <w:rPr>
                <w:rFonts w:ascii="Calibri" w:hAnsi="Calibri" w:cs="Calibri"/>
                <w:sz w:val="18"/>
              </w:rPr>
              <w:t>30</w:t>
            </w:r>
            <w:r w:rsidR="00864EA7"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864EA7"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 w:rsidR="00864EA7">
              <w:rPr>
                <w:rFonts w:ascii="Calibri" w:hAnsi="Calibri" w:cs="Calibri"/>
                <w:b/>
                <w:sz w:val="18"/>
              </w:rPr>
              <w:t>Nom, Prénom</w:t>
            </w:r>
            <w:r w:rsidR="00864EA7"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3673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36731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694DD1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36731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42D2A"/>
    <w:rsid w:val="0034545B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00340"/>
    <w:rsid w:val="00612859"/>
    <w:rsid w:val="00655247"/>
    <w:rsid w:val="00677F9E"/>
    <w:rsid w:val="00690F87"/>
    <w:rsid w:val="00694DD1"/>
    <w:rsid w:val="006D5E46"/>
    <w:rsid w:val="00702CDA"/>
    <w:rsid w:val="0078577C"/>
    <w:rsid w:val="00864EA7"/>
    <w:rsid w:val="009542BE"/>
    <w:rsid w:val="00996F40"/>
    <w:rsid w:val="009C4EC2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DC1304"/>
    <w:rsid w:val="00E63980"/>
    <w:rsid w:val="00EE3FAC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81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2023-08-10T13:42:00Z</dcterms:created>
  <dcterms:modified xsi:type="dcterms:W3CDTF">2023-08-10T13:44:00Z</dcterms:modified>
</cp:coreProperties>
</file>