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67" w:rsidRDefault="00B93567" w:rsidP="000F0918">
      <w:pPr>
        <w:spacing w:line="276" w:lineRule="auto"/>
        <w:ind w:left="5670"/>
        <w:jc w:val="right"/>
        <w:rPr>
          <w:rFonts w:ascii="Century Gothic" w:hAnsi="Century Gothic"/>
          <w:sz w:val="20"/>
        </w:rPr>
      </w:pPr>
    </w:p>
    <w:p w:rsidR="00FA7ABD" w:rsidRDefault="00FA7ABD" w:rsidP="00FA7ABD">
      <w:pPr>
        <w:spacing w:line="276" w:lineRule="auto"/>
        <w:jc w:val="center"/>
        <w:rPr>
          <w:rFonts w:ascii="Century Gothic" w:hAnsi="Century Gothic"/>
          <w:sz w:val="40"/>
          <w:szCs w:val="40"/>
        </w:rPr>
      </w:pPr>
      <w:r w:rsidRPr="00FA7ABD">
        <w:rPr>
          <w:rFonts w:ascii="Century Gothic" w:hAnsi="Century Gothic"/>
          <w:sz w:val="40"/>
          <w:szCs w:val="40"/>
        </w:rPr>
        <w:t xml:space="preserve">RAPPORT AUX MEMBRES DU </w:t>
      </w:r>
    </w:p>
    <w:p w:rsidR="001E1DCE" w:rsidRPr="00FA7ABD" w:rsidRDefault="00FA7ABD" w:rsidP="00FA7ABD">
      <w:pPr>
        <w:spacing w:line="276" w:lineRule="auto"/>
        <w:jc w:val="center"/>
        <w:rPr>
          <w:rFonts w:ascii="Century Gothic" w:hAnsi="Century Gothic"/>
          <w:sz w:val="40"/>
          <w:szCs w:val="40"/>
        </w:rPr>
      </w:pPr>
      <w:r w:rsidRPr="00FA7ABD">
        <w:rPr>
          <w:rFonts w:ascii="Century Gothic" w:hAnsi="Century Gothic"/>
          <w:sz w:val="40"/>
          <w:szCs w:val="40"/>
        </w:rPr>
        <w:t>COMIT</w:t>
      </w:r>
      <w:r w:rsidR="00AE40A9">
        <w:rPr>
          <w:rFonts w:ascii="Century Gothic" w:hAnsi="Century Gothic"/>
          <w:sz w:val="40"/>
          <w:szCs w:val="40"/>
        </w:rPr>
        <w:t>É</w:t>
      </w:r>
      <w:r w:rsidR="00CF74A7">
        <w:rPr>
          <w:rFonts w:ascii="Century Gothic" w:hAnsi="Century Gothic"/>
          <w:sz w:val="40"/>
          <w:szCs w:val="40"/>
        </w:rPr>
        <w:t xml:space="preserve"> SOCIAL TERRITORIAL</w:t>
      </w:r>
    </w:p>
    <w:p w:rsidR="006A78A0" w:rsidRPr="00C959AA" w:rsidRDefault="006A78A0" w:rsidP="000F0918">
      <w:pPr>
        <w:spacing w:line="276" w:lineRule="auto"/>
        <w:jc w:val="both"/>
        <w:rPr>
          <w:rFonts w:ascii="Century Gothic" w:hAnsi="Century Gothic"/>
          <w:sz w:val="20"/>
        </w:rPr>
      </w:pPr>
    </w:p>
    <w:p w:rsidR="006A78A0" w:rsidRPr="002050FD" w:rsidRDefault="006A78A0" w:rsidP="000F0918">
      <w:pPr>
        <w:spacing w:line="276" w:lineRule="auto"/>
        <w:jc w:val="both"/>
        <w:rPr>
          <w:rFonts w:ascii="Century Gothic" w:hAnsi="Century Gothic"/>
          <w:sz w:val="20"/>
        </w:rPr>
      </w:pPr>
    </w:p>
    <w:p w:rsidR="006A78A0" w:rsidRPr="00FA7ABD" w:rsidRDefault="006A78A0" w:rsidP="000F0918">
      <w:pPr>
        <w:spacing w:line="276" w:lineRule="auto"/>
        <w:jc w:val="both"/>
        <w:rPr>
          <w:rFonts w:ascii="Century Gothic" w:hAnsi="Century Gothic"/>
          <w:b/>
          <w:sz w:val="20"/>
          <w:u w:val="single"/>
        </w:rPr>
      </w:pPr>
    </w:p>
    <w:p w:rsidR="006A78A0" w:rsidRPr="00C0356B" w:rsidRDefault="006A78A0" w:rsidP="000F0918">
      <w:pPr>
        <w:spacing w:line="276" w:lineRule="auto"/>
        <w:jc w:val="both"/>
        <w:rPr>
          <w:rFonts w:ascii="Century Gothic" w:hAnsi="Century Gothic"/>
          <w:b/>
          <w:szCs w:val="22"/>
        </w:rPr>
      </w:pPr>
      <w:r w:rsidRPr="00C0356B">
        <w:rPr>
          <w:rFonts w:ascii="Century Gothic" w:hAnsi="Century Gothic"/>
          <w:b/>
          <w:bCs/>
          <w:szCs w:val="22"/>
        </w:rPr>
        <w:t>Objet</w:t>
      </w:r>
      <w:r w:rsidR="00D74ACF" w:rsidRPr="00C0356B">
        <w:rPr>
          <w:rFonts w:ascii="Century Gothic" w:hAnsi="Century Gothic"/>
          <w:b/>
          <w:szCs w:val="22"/>
        </w:rPr>
        <w:t xml:space="preserve"> : </w:t>
      </w:r>
      <w:r w:rsidR="00923955">
        <w:rPr>
          <w:rFonts w:ascii="Century Gothic" w:hAnsi="Century Gothic"/>
          <w:b/>
          <w:szCs w:val="22"/>
        </w:rPr>
        <w:t>M</w:t>
      </w:r>
      <w:r w:rsidR="00FA7ABD" w:rsidRPr="00C0356B">
        <w:rPr>
          <w:rFonts w:ascii="Century Gothic" w:hAnsi="Century Gothic"/>
          <w:b/>
          <w:szCs w:val="22"/>
        </w:rPr>
        <w:t xml:space="preserve">ise en conformité </w:t>
      </w:r>
      <w:r w:rsidR="00923955">
        <w:rPr>
          <w:rFonts w:ascii="Century Gothic" w:hAnsi="Century Gothic"/>
          <w:b/>
          <w:szCs w:val="22"/>
        </w:rPr>
        <w:t xml:space="preserve">de </w:t>
      </w:r>
      <w:r w:rsidR="00923955" w:rsidRPr="00923955">
        <w:rPr>
          <w:rFonts w:ascii="Century Gothic" w:hAnsi="Century Gothic"/>
          <w:b/>
          <w:szCs w:val="22"/>
          <w:highlight w:val="yellow"/>
        </w:rPr>
        <w:t>(</w:t>
      </w:r>
      <w:r w:rsidR="00923955">
        <w:rPr>
          <w:rFonts w:ascii="Century Gothic" w:hAnsi="Century Gothic"/>
          <w:b/>
          <w:szCs w:val="22"/>
          <w:highlight w:val="yellow"/>
        </w:rPr>
        <w:t>collectivité</w:t>
      </w:r>
      <w:r w:rsidR="00923955" w:rsidRPr="00923955">
        <w:rPr>
          <w:rFonts w:ascii="Century Gothic" w:hAnsi="Century Gothic"/>
          <w:b/>
          <w:szCs w:val="22"/>
          <w:highlight w:val="yellow"/>
        </w:rPr>
        <w:t>)</w:t>
      </w:r>
      <w:r w:rsidR="00FA7ABD" w:rsidRPr="00C0356B">
        <w:rPr>
          <w:rFonts w:ascii="Century Gothic" w:hAnsi="Century Gothic"/>
          <w:b/>
          <w:szCs w:val="22"/>
        </w:rPr>
        <w:t xml:space="preserve"> au RGPD</w:t>
      </w:r>
    </w:p>
    <w:p w:rsidR="00923955" w:rsidRDefault="00923955" w:rsidP="001C6E5C">
      <w:pPr>
        <w:spacing w:line="276" w:lineRule="auto"/>
        <w:jc w:val="both"/>
        <w:rPr>
          <w:rFonts w:ascii="Century Gothic" w:hAnsi="Century Gothic"/>
          <w:sz w:val="20"/>
        </w:rPr>
      </w:pPr>
    </w:p>
    <w:p w:rsidR="00923955" w:rsidRDefault="00923955" w:rsidP="001C6E5C">
      <w:pPr>
        <w:spacing w:line="276" w:lineRule="auto"/>
        <w:jc w:val="both"/>
        <w:rPr>
          <w:rFonts w:ascii="Century Gothic" w:hAnsi="Century Gothic"/>
          <w:sz w:val="20"/>
        </w:rPr>
      </w:pPr>
    </w:p>
    <w:p w:rsidR="00923955" w:rsidRPr="00053547" w:rsidRDefault="00923955" w:rsidP="00CF74A7">
      <w:pPr>
        <w:pStyle w:val="Textebrut"/>
        <w:spacing w:after="120" w:line="276" w:lineRule="auto"/>
        <w:jc w:val="both"/>
        <w:rPr>
          <w:rFonts w:ascii="Century Gothic" w:hAnsi="Century Gothic"/>
        </w:rPr>
      </w:pPr>
      <w:r w:rsidRPr="00053547">
        <w:rPr>
          <w:rFonts w:ascii="Century Gothic" w:hAnsi="Century Gothic"/>
        </w:rPr>
        <w:t xml:space="preserve">Le règlement général européen de protection des données (RGPD) est entré en vigueur le 25 mai 2018. Ce règlement apporte certaines modifications en matière de protection des données personnelles. </w:t>
      </w:r>
    </w:p>
    <w:p w:rsidR="00923955" w:rsidRPr="00053547" w:rsidRDefault="00923955" w:rsidP="00CF74A7">
      <w:pPr>
        <w:pStyle w:val="Textebrut"/>
        <w:spacing w:after="120" w:line="276" w:lineRule="auto"/>
        <w:jc w:val="both"/>
        <w:rPr>
          <w:rFonts w:ascii="Century Gothic" w:hAnsi="Century Gothic"/>
        </w:rPr>
      </w:pPr>
      <w:r w:rsidRPr="00053547">
        <w:rPr>
          <w:rFonts w:ascii="Century Gothic" w:hAnsi="Century Gothic"/>
        </w:rPr>
        <w:t xml:space="preserve">Il responsabilise notamment les collectivités territoriales sur la protection des données qu’elles collectent et la sécurité des systèmes d’information. Il renforce les obligations des collectivités territoriales en matière de respect des libertés et droits fondamentaux des personnes vis-à-vis de leurs données. </w:t>
      </w:r>
    </w:p>
    <w:p w:rsidR="00923955" w:rsidRPr="00053547" w:rsidRDefault="00923955" w:rsidP="00CF74A7">
      <w:pPr>
        <w:pStyle w:val="Textebrut"/>
        <w:spacing w:after="120" w:line="276" w:lineRule="auto"/>
        <w:jc w:val="both"/>
        <w:rPr>
          <w:rFonts w:ascii="Century Gothic" w:hAnsi="Century Gothic"/>
        </w:rPr>
      </w:pPr>
      <w:r w:rsidRPr="00053547">
        <w:rPr>
          <w:rFonts w:ascii="Century Gothic" w:hAnsi="Century Gothic"/>
        </w:rPr>
        <w:t xml:space="preserve">Le pouvoir de sanction de la CNIL augmente considérablement et le non-respect de cette réglementation entraine des sanctions financières lourdes. </w:t>
      </w:r>
    </w:p>
    <w:p w:rsidR="00C0356B" w:rsidRPr="00053547" w:rsidRDefault="004545B9" w:rsidP="00CF74A7">
      <w:pPr>
        <w:spacing w:after="120" w:line="276" w:lineRule="auto"/>
        <w:jc w:val="both"/>
        <w:rPr>
          <w:rFonts w:ascii="Century Gothic" w:hAnsi="Century Gothic"/>
          <w:sz w:val="20"/>
        </w:rPr>
      </w:pPr>
      <w:r w:rsidRPr="00053547">
        <w:rPr>
          <w:rFonts w:ascii="Century Gothic" w:hAnsi="Century Gothic"/>
          <w:sz w:val="20"/>
        </w:rPr>
        <w:t>Pour</w:t>
      </w:r>
      <w:r w:rsidR="00C0356B" w:rsidRPr="00053547">
        <w:rPr>
          <w:rFonts w:ascii="Century Gothic" w:hAnsi="Century Gothic"/>
          <w:sz w:val="20"/>
        </w:rPr>
        <w:t xml:space="preserve"> se conformer à cette nouvelle réglementation, </w:t>
      </w:r>
      <w:r w:rsidR="00923955" w:rsidRPr="00053547">
        <w:rPr>
          <w:rFonts w:ascii="Century Gothic" w:hAnsi="Century Gothic"/>
          <w:sz w:val="20"/>
          <w:highlight w:val="yellow"/>
        </w:rPr>
        <w:t>(collectivité)</w:t>
      </w:r>
      <w:r w:rsidR="00C0356B" w:rsidRPr="00053547">
        <w:rPr>
          <w:rFonts w:ascii="Century Gothic" w:hAnsi="Century Gothic"/>
          <w:sz w:val="20"/>
        </w:rPr>
        <w:t xml:space="preserve"> devra suivre les six étapes de la mise en conformité, à savoir :</w:t>
      </w:r>
    </w:p>
    <w:p w:rsidR="00C0356B" w:rsidRPr="00053547" w:rsidRDefault="00CF74A7" w:rsidP="00CF74A7">
      <w:pPr>
        <w:numPr>
          <w:ilvl w:val="0"/>
          <w:numId w:val="1"/>
        </w:numPr>
        <w:spacing w:after="120" w:line="276" w:lineRule="auto"/>
        <w:jc w:val="both"/>
        <w:rPr>
          <w:rFonts w:ascii="Century Gothic" w:hAnsi="Century Gothic"/>
          <w:sz w:val="20"/>
        </w:rPr>
      </w:pPr>
      <w:r w:rsidRPr="00053547">
        <w:rPr>
          <w:rFonts w:ascii="Century Gothic" w:hAnsi="Century Gothic"/>
          <w:sz w:val="20"/>
        </w:rPr>
        <w:t>Désigner</w:t>
      </w:r>
      <w:r w:rsidR="00C0356B" w:rsidRPr="00053547">
        <w:rPr>
          <w:rFonts w:ascii="Century Gothic" w:hAnsi="Century Gothic"/>
          <w:sz w:val="20"/>
        </w:rPr>
        <w:t xml:space="preserve"> un délégué à la protection des données,</w:t>
      </w:r>
    </w:p>
    <w:p w:rsidR="00C0356B" w:rsidRPr="00053547" w:rsidRDefault="00CF74A7" w:rsidP="00CF74A7">
      <w:pPr>
        <w:numPr>
          <w:ilvl w:val="0"/>
          <w:numId w:val="1"/>
        </w:numPr>
        <w:spacing w:after="120" w:line="276" w:lineRule="auto"/>
        <w:jc w:val="both"/>
        <w:rPr>
          <w:rFonts w:ascii="Century Gothic" w:hAnsi="Century Gothic"/>
          <w:sz w:val="20"/>
        </w:rPr>
      </w:pPr>
      <w:r w:rsidRPr="00053547">
        <w:rPr>
          <w:rFonts w:ascii="Century Gothic" w:hAnsi="Century Gothic"/>
          <w:sz w:val="20"/>
        </w:rPr>
        <w:t>Cartographier</w:t>
      </w:r>
      <w:r w:rsidR="00D64CFD" w:rsidRPr="00053547">
        <w:rPr>
          <w:rFonts w:ascii="Century Gothic" w:hAnsi="Century Gothic"/>
          <w:sz w:val="20"/>
        </w:rPr>
        <w:t xml:space="preserve"> les traitements de données personnelles (</w:t>
      </w:r>
      <w:r w:rsidR="00F728A8" w:rsidRPr="00053547">
        <w:rPr>
          <w:rFonts w:ascii="Century Gothic" w:hAnsi="Century Gothic"/>
          <w:sz w:val="20"/>
        </w:rPr>
        <w:t>dans un</w:t>
      </w:r>
      <w:r w:rsidR="00D64CFD" w:rsidRPr="00053547">
        <w:rPr>
          <w:rFonts w:ascii="Century Gothic" w:hAnsi="Century Gothic"/>
          <w:sz w:val="20"/>
        </w:rPr>
        <w:t xml:space="preserve"> registre des traitements),</w:t>
      </w:r>
    </w:p>
    <w:p w:rsidR="00D64CFD" w:rsidRPr="00053547" w:rsidRDefault="00CF74A7" w:rsidP="00CF74A7">
      <w:pPr>
        <w:numPr>
          <w:ilvl w:val="0"/>
          <w:numId w:val="1"/>
        </w:numPr>
        <w:spacing w:after="120" w:line="276" w:lineRule="auto"/>
        <w:jc w:val="both"/>
        <w:rPr>
          <w:rFonts w:ascii="Century Gothic" w:hAnsi="Century Gothic"/>
          <w:sz w:val="20"/>
        </w:rPr>
      </w:pPr>
      <w:r w:rsidRPr="00053547">
        <w:rPr>
          <w:rFonts w:ascii="Century Gothic" w:hAnsi="Century Gothic"/>
          <w:sz w:val="20"/>
        </w:rPr>
        <w:t>Déterminer</w:t>
      </w:r>
      <w:r w:rsidR="00D64CFD" w:rsidRPr="00053547">
        <w:rPr>
          <w:rFonts w:ascii="Century Gothic" w:hAnsi="Century Gothic"/>
          <w:sz w:val="20"/>
        </w:rPr>
        <w:t xml:space="preserve"> et prioriser les actions destinées à protéger les personnes concernées,</w:t>
      </w:r>
    </w:p>
    <w:p w:rsidR="00D64CFD" w:rsidRPr="00053547" w:rsidRDefault="00CF74A7" w:rsidP="00CF74A7">
      <w:pPr>
        <w:numPr>
          <w:ilvl w:val="0"/>
          <w:numId w:val="1"/>
        </w:numPr>
        <w:spacing w:after="120" w:line="276" w:lineRule="auto"/>
        <w:jc w:val="both"/>
        <w:rPr>
          <w:rFonts w:ascii="Century Gothic" w:hAnsi="Century Gothic"/>
          <w:sz w:val="20"/>
        </w:rPr>
      </w:pPr>
      <w:r w:rsidRPr="00053547">
        <w:rPr>
          <w:rFonts w:ascii="Century Gothic" w:hAnsi="Century Gothic"/>
          <w:sz w:val="20"/>
        </w:rPr>
        <w:t>Gérer</w:t>
      </w:r>
      <w:r w:rsidR="00D64CFD" w:rsidRPr="00053547">
        <w:rPr>
          <w:rFonts w:ascii="Century Gothic" w:hAnsi="Century Gothic"/>
          <w:sz w:val="20"/>
        </w:rPr>
        <w:t xml:space="preserve"> les risques (au moyen d’études d’impact sur les traitements sensibles),</w:t>
      </w:r>
    </w:p>
    <w:p w:rsidR="00D64CFD" w:rsidRPr="00053547" w:rsidRDefault="00CF74A7" w:rsidP="00CF74A7">
      <w:pPr>
        <w:numPr>
          <w:ilvl w:val="0"/>
          <w:numId w:val="1"/>
        </w:numPr>
        <w:spacing w:after="120" w:line="276" w:lineRule="auto"/>
        <w:jc w:val="both"/>
        <w:rPr>
          <w:rFonts w:ascii="Century Gothic" w:hAnsi="Century Gothic"/>
          <w:sz w:val="20"/>
        </w:rPr>
      </w:pPr>
      <w:r w:rsidRPr="00053547">
        <w:rPr>
          <w:rFonts w:ascii="Century Gothic" w:hAnsi="Century Gothic"/>
          <w:sz w:val="20"/>
        </w:rPr>
        <w:t>Organiser</w:t>
      </w:r>
      <w:r w:rsidR="00D64CFD" w:rsidRPr="00053547">
        <w:rPr>
          <w:rFonts w:ascii="Century Gothic" w:hAnsi="Century Gothic"/>
          <w:sz w:val="20"/>
        </w:rPr>
        <w:t xml:space="preserve"> les processus internes (créer des proc</w:t>
      </w:r>
      <w:r w:rsidR="001C6E5C" w:rsidRPr="00053547">
        <w:rPr>
          <w:rFonts w:ascii="Century Gothic" w:hAnsi="Century Gothic"/>
          <w:sz w:val="20"/>
        </w:rPr>
        <w:t>édures</w:t>
      </w:r>
      <w:r w:rsidR="00D64CFD" w:rsidRPr="00053547">
        <w:rPr>
          <w:rFonts w:ascii="Century Gothic" w:hAnsi="Century Gothic"/>
          <w:sz w:val="20"/>
        </w:rPr>
        <w:t>, sensibiliser le personnel),</w:t>
      </w:r>
    </w:p>
    <w:p w:rsidR="00D64CFD" w:rsidRPr="00053547" w:rsidRDefault="00CF74A7" w:rsidP="00CF74A7">
      <w:pPr>
        <w:numPr>
          <w:ilvl w:val="0"/>
          <w:numId w:val="1"/>
        </w:numPr>
        <w:spacing w:after="120" w:line="276" w:lineRule="auto"/>
        <w:jc w:val="both"/>
        <w:rPr>
          <w:rFonts w:ascii="Century Gothic" w:hAnsi="Century Gothic"/>
          <w:sz w:val="20"/>
        </w:rPr>
      </w:pPr>
      <w:r w:rsidRPr="00053547">
        <w:rPr>
          <w:rFonts w:ascii="Century Gothic" w:hAnsi="Century Gothic"/>
          <w:sz w:val="20"/>
        </w:rPr>
        <w:t>Documenter</w:t>
      </w:r>
      <w:r w:rsidR="00D64CFD" w:rsidRPr="00053547">
        <w:rPr>
          <w:rFonts w:ascii="Century Gothic" w:hAnsi="Century Gothic"/>
          <w:sz w:val="20"/>
        </w:rPr>
        <w:t xml:space="preserve"> la conformité.</w:t>
      </w:r>
    </w:p>
    <w:p w:rsidR="006A78A0" w:rsidRPr="00053547" w:rsidRDefault="00E77D43" w:rsidP="00CF74A7">
      <w:pPr>
        <w:spacing w:after="120" w:line="276" w:lineRule="auto"/>
        <w:jc w:val="both"/>
        <w:rPr>
          <w:rFonts w:ascii="Century Gothic" w:hAnsi="Century Gothic"/>
          <w:sz w:val="20"/>
        </w:rPr>
      </w:pPr>
      <w:r w:rsidRPr="00053547">
        <w:rPr>
          <w:rFonts w:ascii="Century Gothic" w:hAnsi="Century Gothic"/>
          <w:sz w:val="20"/>
        </w:rPr>
        <w:t>L’objectif est de</w:t>
      </w:r>
      <w:r w:rsidR="00D64CFD" w:rsidRPr="00053547">
        <w:rPr>
          <w:rFonts w:ascii="Century Gothic" w:hAnsi="Century Gothic"/>
          <w:sz w:val="20"/>
        </w:rPr>
        <w:t xml:space="preserve"> se questionner sur </w:t>
      </w:r>
      <w:r w:rsidRPr="00053547">
        <w:rPr>
          <w:rFonts w:ascii="Century Gothic" w:hAnsi="Century Gothic"/>
          <w:sz w:val="20"/>
        </w:rPr>
        <w:t>l</w:t>
      </w:r>
      <w:r w:rsidR="00D64CFD" w:rsidRPr="00053547">
        <w:rPr>
          <w:rFonts w:ascii="Century Gothic" w:hAnsi="Century Gothic"/>
          <w:sz w:val="20"/>
        </w:rPr>
        <w:t xml:space="preserve">es pratiques de </w:t>
      </w:r>
      <w:r w:rsidR="004545B9" w:rsidRPr="00053547">
        <w:rPr>
          <w:rFonts w:ascii="Century Gothic" w:hAnsi="Century Gothic"/>
          <w:sz w:val="20"/>
        </w:rPr>
        <w:t xml:space="preserve">collecte, de gestion et de </w:t>
      </w:r>
      <w:r w:rsidR="00D64CFD" w:rsidRPr="00053547">
        <w:rPr>
          <w:rFonts w:ascii="Century Gothic" w:hAnsi="Century Gothic"/>
          <w:sz w:val="20"/>
        </w:rPr>
        <w:t xml:space="preserve">conservation des données personnelles. </w:t>
      </w:r>
      <w:r w:rsidR="00C166C5" w:rsidRPr="00053547">
        <w:rPr>
          <w:rFonts w:ascii="Century Gothic" w:hAnsi="Century Gothic"/>
          <w:sz w:val="20"/>
        </w:rPr>
        <w:t>Dès lors, l</w:t>
      </w:r>
      <w:r w:rsidR="00D64CFD" w:rsidRPr="00053547">
        <w:rPr>
          <w:rFonts w:ascii="Century Gothic" w:hAnsi="Century Gothic"/>
          <w:sz w:val="20"/>
        </w:rPr>
        <w:t xml:space="preserve">a mise en conformité </w:t>
      </w:r>
      <w:r w:rsidR="000D5A50" w:rsidRPr="00053547">
        <w:rPr>
          <w:rFonts w:ascii="Century Gothic" w:hAnsi="Century Gothic"/>
          <w:sz w:val="20"/>
        </w:rPr>
        <w:t>aura un impact sur</w:t>
      </w:r>
      <w:r w:rsidR="00CA7A2C" w:rsidRPr="00053547">
        <w:rPr>
          <w:rFonts w:ascii="Century Gothic" w:hAnsi="Century Gothic"/>
          <w:sz w:val="20"/>
        </w:rPr>
        <w:t xml:space="preserve"> l’organisation des services et </w:t>
      </w:r>
      <w:r w:rsidR="00D64CFD" w:rsidRPr="00053547">
        <w:rPr>
          <w:rFonts w:ascii="Century Gothic" w:hAnsi="Century Gothic"/>
          <w:sz w:val="20"/>
        </w:rPr>
        <w:t>entrainera la mise en place de mesures techniques et organisationnelles.</w:t>
      </w:r>
    </w:p>
    <w:p w:rsidR="00C0356B" w:rsidRPr="00053547" w:rsidRDefault="00923955" w:rsidP="00CF74A7">
      <w:pPr>
        <w:spacing w:after="120" w:line="276" w:lineRule="auto"/>
        <w:jc w:val="both"/>
        <w:rPr>
          <w:rFonts w:ascii="Century Gothic" w:hAnsi="Century Gothic"/>
          <w:sz w:val="20"/>
        </w:rPr>
      </w:pPr>
      <w:r w:rsidRPr="00053547">
        <w:rPr>
          <w:rFonts w:ascii="Century Gothic" w:hAnsi="Century Gothic"/>
          <w:sz w:val="20"/>
          <w:highlight w:val="yellow"/>
        </w:rPr>
        <w:t>(Collectivité)</w:t>
      </w:r>
      <w:r w:rsidR="00F728A8" w:rsidRPr="00053547">
        <w:rPr>
          <w:rFonts w:ascii="Century Gothic" w:hAnsi="Century Gothic"/>
          <w:sz w:val="20"/>
        </w:rPr>
        <w:t xml:space="preserve"> sollicite l’avis du comité technique sur sa mise en conformité au RGPD.</w:t>
      </w:r>
    </w:p>
    <w:p w:rsidR="00C0356B" w:rsidRDefault="00C0356B" w:rsidP="00C0356B">
      <w:pPr>
        <w:spacing w:line="276" w:lineRule="auto"/>
        <w:jc w:val="both"/>
        <w:rPr>
          <w:rFonts w:ascii="Century Gothic" w:hAnsi="Century Gothic"/>
          <w:sz w:val="20"/>
        </w:rPr>
      </w:pPr>
      <w:bookmarkStart w:id="0" w:name="_GoBack"/>
      <w:bookmarkEnd w:id="0"/>
    </w:p>
    <w:p w:rsidR="00C0356B" w:rsidRPr="00C959AA" w:rsidRDefault="00C0356B" w:rsidP="000F0918">
      <w:pPr>
        <w:spacing w:line="276" w:lineRule="auto"/>
        <w:jc w:val="both"/>
        <w:rPr>
          <w:rFonts w:ascii="Century Gothic" w:hAnsi="Century Gothic"/>
          <w:sz w:val="20"/>
        </w:rPr>
      </w:pPr>
    </w:p>
    <w:p w:rsidR="006A78A0" w:rsidRPr="00C959AA" w:rsidRDefault="006A78A0" w:rsidP="000F0918">
      <w:pPr>
        <w:spacing w:line="276" w:lineRule="auto"/>
        <w:jc w:val="both"/>
        <w:rPr>
          <w:rFonts w:ascii="Century Gothic" w:hAnsi="Century Gothic"/>
          <w:sz w:val="20"/>
        </w:rPr>
      </w:pPr>
    </w:p>
    <w:p w:rsidR="003C0408" w:rsidRPr="008B5ABC" w:rsidRDefault="00923955" w:rsidP="003C0408">
      <w:pPr>
        <w:spacing w:line="276" w:lineRule="auto"/>
        <w:ind w:left="5670"/>
        <w:jc w:val="both"/>
        <w:rPr>
          <w:rFonts w:ascii="Century Gothic" w:hAnsi="Century Gothic"/>
          <w:sz w:val="20"/>
        </w:rPr>
      </w:pPr>
      <w:r w:rsidRPr="00923955">
        <w:rPr>
          <w:rFonts w:ascii="Century Gothic" w:hAnsi="Century Gothic"/>
          <w:sz w:val="20"/>
          <w:highlight w:val="yellow"/>
        </w:rPr>
        <w:t>(Le Maire, Le Président)</w:t>
      </w:r>
    </w:p>
    <w:p w:rsidR="003C0408" w:rsidRPr="008B5ABC" w:rsidRDefault="003C0408" w:rsidP="003C0408">
      <w:pPr>
        <w:spacing w:line="276" w:lineRule="auto"/>
        <w:ind w:left="5670"/>
        <w:jc w:val="both"/>
        <w:rPr>
          <w:rFonts w:ascii="Century Gothic" w:hAnsi="Century Gothic"/>
          <w:sz w:val="20"/>
        </w:rPr>
      </w:pPr>
    </w:p>
    <w:p w:rsidR="003C0408" w:rsidRPr="008B5ABC" w:rsidRDefault="003C0408" w:rsidP="003C0408">
      <w:pPr>
        <w:spacing w:line="276" w:lineRule="auto"/>
        <w:ind w:left="5670"/>
        <w:jc w:val="both"/>
        <w:rPr>
          <w:rFonts w:ascii="Century Gothic" w:hAnsi="Century Gothic"/>
          <w:sz w:val="20"/>
        </w:rPr>
      </w:pPr>
    </w:p>
    <w:p w:rsidR="003C0408" w:rsidRPr="008B5ABC" w:rsidRDefault="003C0408" w:rsidP="003C0408">
      <w:pPr>
        <w:spacing w:line="276" w:lineRule="auto"/>
        <w:ind w:left="5670"/>
        <w:jc w:val="both"/>
        <w:rPr>
          <w:rFonts w:ascii="Century Gothic" w:hAnsi="Century Gothic"/>
          <w:sz w:val="20"/>
        </w:rPr>
      </w:pPr>
    </w:p>
    <w:p w:rsidR="003C0408" w:rsidRPr="008B5ABC" w:rsidRDefault="00923955" w:rsidP="003C0408">
      <w:pPr>
        <w:spacing w:line="276" w:lineRule="auto"/>
        <w:ind w:left="4956" w:firstLine="708"/>
        <w:jc w:val="both"/>
        <w:rPr>
          <w:rFonts w:ascii="Century Gothic" w:hAnsi="Century Gothic"/>
          <w:sz w:val="20"/>
        </w:rPr>
      </w:pPr>
      <w:r w:rsidRPr="00923955">
        <w:rPr>
          <w:rFonts w:ascii="Century Gothic" w:hAnsi="Century Gothic"/>
          <w:sz w:val="20"/>
          <w:highlight w:val="yellow"/>
        </w:rPr>
        <w:t>(Prénom NOM)</w:t>
      </w:r>
    </w:p>
    <w:p w:rsidR="002564F0" w:rsidRPr="00125562" w:rsidRDefault="002564F0" w:rsidP="002564F0">
      <w:pPr>
        <w:spacing w:line="276" w:lineRule="auto"/>
        <w:ind w:left="5670"/>
        <w:jc w:val="both"/>
        <w:rPr>
          <w:rFonts w:ascii="Century Gothic" w:hAnsi="Century Gothic"/>
          <w:sz w:val="20"/>
        </w:rPr>
      </w:pPr>
    </w:p>
    <w:p w:rsidR="00556918" w:rsidRPr="00C959AA" w:rsidRDefault="00556918" w:rsidP="002564F0">
      <w:pPr>
        <w:spacing w:line="276" w:lineRule="auto"/>
        <w:ind w:left="5670"/>
        <w:jc w:val="both"/>
        <w:rPr>
          <w:rFonts w:ascii="Century Gothic" w:hAnsi="Century Gothic"/>
          <w:sz w:val="20"/>
        </w:rPr>
      </w:pPr>
    </w:p>
    <w:sectPr w:rsidR="00556918" w:rsidRPr="00C959AA" w:rsidSect="00AE40A9">
      <w:pgSz w:w="11906" w:h="16838"/>
      <w:pgMar w:top="1985" w:right="851" w:bottom="85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3B6" w:rsidRDefault="003423B6">
      <w:r>
        <w:separator/>
      </w:r>
    </w:p>
  </w:endnote>
  <w:endnote w:type="continuationSeparator" w:id="0">
    <w:p w:rsidR="003423B6" w:rsidRDefault="0034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B6" w:rsidRDefault="003423B6">
      <w:r>
        <w:separator/>
      </w:r>
    </w:p>
  </w:footnote>
  <w:footnote w:type="continuationSeparator" w:id="0">
    <w:p w:rsidR="003423B6" w:rsidRDefault="00342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035B"/>
    <w:multiLevelType w:val="hybridMultilevel"/>
    <w:tmpl w:val="CC4E46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A1"/>
    <w:rsid w:val="00002633"/>
    <w:rsid w:val="000109F8"/>
    <w:rsid w:val="0003061F"/>
    <w:rsid w:val="000357F5"/>
    <w:rsid w:val="00041468"/>
    <w:rsid w:val="00053547"/>
    <w:rsid w:val="00056750"/>
    <w:rsid w:val="00080171"/>
    <w:rsid w:val="0008466F"/>
    <w:rsid w:val="000950A8"/>
    <w:rsid w:val="000A1AC1"/>
    <w:rsid w:val="000C1135"/>
    <w:rsid w:val="000C325A"/>
    <w:rsid w:val="000D3043"/>
    <w:rsid w:val="000D5A50"/>
    <w:rsid w:val="000F0918"/>
    <w:rsid w:val="00133FB1"/>
    <w:rsid w:val="001923C9"/>
    <w:rsid w:val="001C6E5C"/>
    <w:rsid w:val="001E1DCE"/>
    <w:rsid w:val="001E35BD"/>
    <w:rsid w:val="001E5078"/>
    <w:rsid w:val="001F3B1C"/>
    <w:rsid w:val="002050FD"/>
    <w:rsid w:val="00210965"/>
    <w:rsid w:val="00212E32"/>
    <w:rsid w:val="002564F0"/>
    <w:rsid w:val="0029258A"/>
    <w:rsid w:val="002931F2"/>
    <w:rsid w:val="002F3D90"/>
    <w:rsid w:val="003113D4"/>
    <w:rsid w:val="00322BA8"/>
    <w:rsid w:val="003272E3"/>
    <w:rsid w:val="003423B6"/>
    <w:rsid w:val="00397855"/>
    <w:rsid w:val="003A1BA6"/>
    <w:rsid w:val="003A5B43"/>
    <w:rsid w:val="003C0408"/>
    <w:rsid w:val="003F052C"/>
    <w:rsid w:val="00404C18"/>
    <w:rsid w:val="004263BF"/>
    <w:rsid w:val="00435608"/>
    <w:rsid w:val="004545B9"/>
    <w:rsid w:val="00474B86"/>
    <w:rsid w:val="00491880"/>
    <w:rsid w:val="004E1B65"/>
    <w:rsid w:val="004F5E70"/>
    <w:rsid w:val="005421B8"/>
    <w:rsid w:val="00556918"/>
    <w:rsid w:val="00564B4C"/>
    <w:rsid w:val="005A6B51"/>
    <w:rsid w:val="00625B23"/>
    <w:rsid w:val="00641CE4"/>
    <w:rsid w:val="006439BD"/>
    <w:rsid w:val="00645947"/>
    <w:rsid w:val="00664EA1"/>
    <w:rsid w:val="00671454"/>
    <w:rsid w:val="00677110"/>
    <w:rsid w:val="00695D86"/>
    <w:rsid w:val="006A78A0"/>
    <w:rsid w:val="006C659F"/>
    <w:rsid w:val="006D0396"/>
    <w:rsid w:val="006D59BB"/>
    <w:rsid w:val="006E1053"/>
    <w:rsid w:val="006E5354"/>
    <w:rsid w:val="007643B9"/>
    <w:rsid w:val="00765792"/>
    <w:rsid w:val="00774D32"/>
    <w:rsid w:val="00775E4C"/>
    <w:rsid w:val="007776AE"/>
    <w:rsid w:val="008269D4"/>
    <w:rsid w:val="00843E50"/>
    <w:rsid w:val="008676D7"/>
    <w:rsid w:val="00897217"/>
    <w:rsid w:val="008C33C3"/>
    <w:rsid w:val="008C3BEA"/>
    <w:rsid w:val="009234DC"/>
    <w:rsid w:val="00923955"/>
    <w:rsid w:val="00970129"/>
    <w:rsid w:val="0097300B"/>
    <w:rsid w:val="00977C55"/>
    <w:rsid w:val="009904B5"/>
    <w:rsid w:val="009B6A02"/>
    <w:rsid w:val="00A059CF"/>
    <w:rsid w:val="00AA27E4"/>
    <w:rsid w:val="00AA5198"/>
    <w:rsid w:val="00AA6A73"/>
    <w:rsid w:val="00AC0FAB"/>
    <w:rsid w:val="00AE40A9"/>
    <w:rsid w:val="00AE734D"/>
    <w:rsid w:val="00AF23CB"/>
    <w:rsid w:val="00AF7E18"/>
    <w:rsid w:val="00B20006"/>
    <w:rsid w:val="00B33E73"/>
    <w:rsid w:val="00B6745D"/>
    <w:rsid w:val="00B93567"/>
    <w:rsid w:val="00BA333F"/>
    <w:rsid w:val="00BB4197"/>
    <w:rsid w:val="00BF2FD5"/>
    <w:rsid w:val="00BF43DA"/>
    <w:rsid w:val="00C0356B"/>
    <w:rsid w:val="00C166C5"/>
    <w:rsid w:val="00C2223B"/>
    <w:rsid w:val="00C24131"/>
    <w:rsid w:val="00C420DC"/>
    <w:rsid w:val="00C421C4"/>
    <w:rsid w:val="00C90D16"/>
    <w:rsid w:val="00C92327"/>
    <w:rsid w:val="00C959AA"/>
    <w:rsid w:val="00CA7A2C"/>
    <w:rsid w:val="00CC716B"/>
    <w:rsid w:val="00CF1B1A"/>
    <w:rsid w:val="00CF74A7"/>
    <w:rsid w:val="00D578B2"/>
    <w:rsid w:val="00D610D4"/>
    <w:rsid w:val="00D64CFD"/>
    <w:rsid w:val="00D71EDA"/>
    <w:rsid w:val="00D74ACF"/>
    <w:rsid w:val="00DB3BF2"/>
    <w:rsid w:val="00DD6077"/>
    <w:rsid w:val="00DD658C"/>
    <w:rsid w:val="00E47B31"/>
    <w:rsid w:val="00E77D43"/>
    <w:rsid w:val="00E86371"/>
    <w:rsid w:val="00EA4F34"/>
    <w:rsid w:val="00F2729C"/>
    <w:rsid w:val="00F34B07"/>
    <w:rsid w:val="00F41385"/>
    <w:rsid w:val="00F565DC"/>
    <w:rsid w:val="00F728A8"/>
    <w:rsid w:val="00F741F9"/>
    <w:rsid w:val="00FA7ABD"/>
    <w:rsid w:val="00FC319C"/>
    <w:rsid w:val="00FF0D08"/>
    <w:rsid w:val="00FF3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E428DE"/>
  <w15:chartTrackingRefBased/>
  <w15:docId w15:val="{8D6DA9ED-255A-40CB-8E9F-224281F4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E73"/>
    <w:rPr>
      <w:rFonts w:ascii="Comic Sans MS" w:hAnsi="Comic Sans MS"/>
      <w:sz w:val="22"/>
    </w:rPr>
  </w:style>
  <w:style w:type="paragraph" w:styleId="Titre3">
    <w:name w:val="heading 3"/>
    <w:basedOn w:val="Normal"/>
    <w:next w:val="Normal"/>
    <w:qFormat/>
    <w:rsid w:val="00B33E73"/>
    <w:pPr>
      <w:keepNext/>
      <w:outlineLvl w:val="2"/>
    </w:pPr>
    <w:rPr>
      <w:i/>
      <w:iCs/>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link w:val="CorpsdetexteCar"/>
    <w:rsid w:val="006A78A0"/>
    <w:pPr>
      <w:jc w:val="both"/>
    </w:pPr>
    <w:rPr>
      <w:rFonts w:ascii="Times New Roman" w:hAnsi="Times New Roman"/>
      <w:sz w:val="24"/>
      <w:szCs w:val="24"/>
      <w:lang w:val="x-none" w:eastAsia="x-none"/>
    </w:rPr>
  </w:style>
  <w:style w:type="character" w:customStyle="1" w:styleId="CorpsdetexteCar">
    <w:name w:val="Corps de texte Car"/>
    <w:link w:val="Corpsdetexte"/>
    <w:rsid w:val="006A78A0"/>
    <w:rPr>
      <w:sz w:val="24"/>
      <w:szCs w:val="24"/>
      <w:lang w:val="x-none" w:eastAsia="x-none"/>
    </w:rPr>
  </w:style>
  <w:style w:type="paragraph" w:styleId="Textebrut">
    <w:name w:val="Plain Text"/>
    <w:basedOn w:val="Normal"/>
    <w:link w:val="TextebrutCar"/>
    <w:rsid w:val="00923955"/>
    <w:rPr>
      <w:rFonts w:ascii="Courier New" w:hAnsi="Courier New"/>
      <w:sz w:val="20"/>
    </w:rPr>
  </w:style>
  <w:style w:type="character" w:customStyle="1" w:styleId="TextebrutCar">
    <w:name w:val="Texte brut Car"/>
    <w:link w:val="Textebrut"/>
    <w:rsid w:val="0092395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95723">
      <w:bodyDiv w:val="1"/>
      <w:marLeft w:val="0"/>
      <w:marRight w:val="0"/>
      <w:marTop w:val="0"/>
      <w:marBottom w:val="0"/>
      <w:divBdr>
        <w:top w:val="none" w:sz="0" w:space="0" w:color="auto"/>
        <w:left w:val="none" w:sz="0" w:space="0" w:color="auto"/>
        <w:bottom w:val="none" w:sz="0" w:space="0" w:color="auto"/>
        <w:right w:val="none" w:sz="0" w:space="0" w:color="auto"/>
      </w:divBdr>
    </w:div>
    <w:div w:id="755054594">
      <w:bodyDiv w:val="1"/>
      <w:marLeft w:val="0"/>
      <w:marRight w:val="0"/>
      <w:marTop w:val="0"/>
      <w:marBottom w:val="0"/>
      <w:divBdr>
        <w:top w:val="none" w:sz="0" w:space="0" w:color="auto"/>
        <w:left w:val="none" w:sz="0" w:space="0" w:color="auto"/>
        <w:bottom w:val="none" w:sz="0" w:space="0" w:color="auto"/>
        <w:right w:val="none" w:sz="0" w:space="0" w:color="auto"/>
      </w:divBdr>
    </w:div>
    <w:div w:id="1273973256">
      <w:bodyDiv w:val="1"/>
      <w:marLeft w:val="0"/>
      <w:marRight w:val="0"/>
      <w:marTop w:val="0"/>
      <w:marBottom w:val="0"/>
      <w:divBdr>
        <w:top w:val="none" w:sz="0" w:space="0" w:color="auto"/>
        <w:left w:val="none" w:sz="0" w:space="0" w:color="auto"/>
        <w:bottom w:val="none" w:sz="0" w:space="0" w:color="auto"/>
        <w:right w:val="none" w:sz="0" w:space="0" w:color="auto"/>
      </w:divBdr>
    </w:div>
    <w:div w:id="189576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Monsieur DUPUIS Marc</vt:lpstr>
    </vt:vector>
  </TitlesOfParts>
  <Company>Centre de Gestion du GARD</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DUPUIS Marc</dc:title>
  <dc:subject/>
  <dc:creator>Cyrille</dc:creator>
  <cp:keywords/>
  <cp:lastModifiedBy>Pierre Bonanni</cp:lastModifiedBy>
  <cp:revision>2</cp:revision>
  <cp:lastPrinted>2018-07-27T12:00:00Z</cp:lastPrinted>
  <dcterms:created xsi:type="dcterms:W3CDTF">2023-01-18T09:13:00Z</dcterms:created>
  <dcterms:modified xsi:type="dcterms:W3CDTF">2023-01-18T09:13:00Z</dcterms:modified>
</cp:coreProperties>
</file>