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placement en congé pour </w:t>
      </w:r>
      <w:r w:rsidR="00D830E7">
        <w:rPr>
          <w:rFonts w:ascii="Century Gothic" w:hAnsi="Century Gothic" w:cs="Arial"/>
          <w:b/>
          <w:bCs/>
          <w:smallCaps/>
          <w:sz w:val="24"/>
          <w:szCs w:val="20"/>
        </w:rPr>
        <w:t>incapacité de travail imputable au service</w:t>
      </w:r>
    </w:p>
    <w:p w:rsidR="00D0709F" w:rsidRPr="00677F9E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suite à </w:t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[nature de l’incident</w:t>
      </w:r>
      <w:r w:rsidR="00D0709F">
        <w:rPr>
          <w:rStyle w:val="Appelnotedebasdep"/>
          <w:rFonts w:ascii="Century Gothic" w:hAnsi="Century Gothic" w:cs="Arial"/>
          <w:b/>
          <w:bCs/>
          <w:smallCaps/>
          <w:sz w:val="24"/>
          <w:szCs w:val="20"/>
        </w:rPr>
        <w:footnoteReference w:id="1"/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7287B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Pr="00D0709F" w:rsidRDefault="00D830E7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n°88-145 </w:t>
      </w:r>
      <w:r w:rsidRPr="00D830E7">
        <w:rPr>
          <w:rFonts w:cstheme="minorHAnsi"/>
          <w:sz w:val="18"/>
          <w:szCs w:val="16"/>
        </w:rPr>
        <w:t>du 15 février 1988</w:t>
      </w:r>
      <w:r>
        <w:rPr>
          <w:rFonts w:cstheme="minorHAnsi"/>
          <w:sz w:val="18"/>
          <w:szCs w:val="16"/>
        </w:rPr>
        <w:t>,</w:t>
      </w:r>
      <w:r w:rsidRPr="00D830E7">
        <w:rPr>
          <w:rFonts w:cstheme="minorHAnsi"/>
          <w:sz w:val="18"/>
          <w:szCs w:val="16"/>
        </w:rPr>
        <w:t xml:space="preserve"> relatif aux agents contractuels de la fonction publique territoriale</w:t>
      </w:r>
      <w:r>
        <w:rPr>
          <w:rFonts w:cstheme="minorHAnsi"/>
          <w:sz w:val="18"/>
          <w:szCs w:val="16"/>
        </w:rPr>
        <w:t>, notamment son article 9,</w:t>
      </w:r>
    </w:p>
    <w:p w:rsidR="00D830E7" w:rsidRDefault="00D830E7" w:rsidP="00D830E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de [</w:t>
      </w:r>
      <w:r>
        <w:rPr>
          <w:rFonts w:cstheme="minorHAnsi"/>
          <w:b/>
          <w:sz w:val="18"/>
          <w:szCs w:val="16"/>
        </w:rPr>
        <w:t>nature de l’incident</w:t>
      </w:r>
      <w:r w:rsidRPr="00D0709F">
        <w:rPr>
          <w:rFonts w:cstheme="minorHAnsi"/>
          <w:b/>
          <w:sz w:val="18"/>
          <w:szCs w:val="16"/>
          <w:vertAlign w:val="superscript"/>
        </w:rPr>
        <w:t>1</w:t>
      </w:r>
      <w:r>
        <w:rPr>
          <w:rFonts w:cstheme="minorHAnsi"/>
          <w:sz w:val="18"/>
          <w:szCs w:val="16"/>
        </w:rPr>
        <w:t>] effectuée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</w:p>
    <w:p w:rsidR="00D830E7" w:rsidRPr="00DB2AEA" w:rsidRDefault="00D830E7" w:rsidP="00D830E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reconnaissance de l’imputabilité au service de [</w:t>
      </w:r>
      <w:r>
        <w:rPr>
          <w:rFonts w:cstheme="minorHAnsi"/>
          <w:b/>
          <w:sz w:val="18"/>
          <w:szCs w:val="16"/>
        </w:rPr>
        <w:t>nature de l’incident</w:t>
      </w:r>
      <w:r w:rsidRPr="00D0709F">
        <w:rPr>
          <w:rFonts w:cstheme="minorHAnsi"/>
          <w:b/>
          <w:sz w:val="18"/>
          <w:szCs w:val="16"/>
          <w:vertAlign w:val="superscript"/>
        </w:rPr>
        <w:t>1</w:t>
      </w:r>
      <w:r>
        <w:rPr>
          <w:rFonts w:cstheme="minorHAnsi"/>
          <w:sz w:val="18"/>
          <w:szCs w:val="16"/>
        </w:rPr>
        <w:t>] par le médecin conseil de la CPAM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Default="009617D4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[</w:t>
            </w:r>
            <w:r>
              <w:rPr>
                <w:rFonts w:ascii="Calibri" w:hAnsi="Calibri" w:cs="Calibri"/>
                <w:b/>
                <w:sz w:val="18"/>
              </w:rPr>
              <w:t>nature 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>] de M. ou Mme [</w:t>
            </w:r>
            <w:r>
              <w:rPr>
                <w:rFonts w:ascii="Calibri" w:hAnsi="Calibri" w:cs="Calibri"/>
                <w:b/>
                <w:sz w:val="18"/>
              </w:rPr>
              <w:t>Nom</w:t>
            </w:r>
            <w:r w:rsidRPr="009617D4">
              <w:rPr>
                <w:rFonts w:ascii="Calibri" w:hAnsi="Calibri" w:cs="Calibri"/>
                <w:b/>
                <w:sz w:val="18"/>
              </w:rPr>
              <w:t>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617D4">
              <w:rPr>
                <w:rFonts w:ascii="Calibri" w:hAnsi="Calibri" w:cs="Calibri"/>
                <w:sz w:val="18"/>
              </w:rPr>
              <w:t>survenu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</w:rPr>
              <w:t>(ou, le cas échéant, constaté)</w:t>
            </w:r>
            <w:r>
              <w:rPr>
                <w:rFonts w:ascii="Calibri" w:hAnsi="Calibri" w:cs="Calibri"/>
                <w:sz w:val="18"/>
              </w:rPr>
              <w:t xml:space="preserve"> le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est reconnu imputable au service.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AB5EAF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est placé(e) en congé pour </w:t>
            </w:r>
            <w:r w:rsidR="00D830E7">
              <w:rPr>
                <w:rFonts w:ascii="Calibri" w:hAnsi="Calibri" w:cs="Calibri"/>
                <w:sz w:val="18"/>
              </w:rPr>
              <w:t>incapacité de travail</w:t>
            </w:r>
            <w:r>
              <w:rPr>
                <w:rFonts w:ascii="Calibri" w:hAnsi="Calibri" w:cs="Calibri"/>
                <w:sz w:val="18"/>
              </w:rPr>
              <w:t xml:space="preserve"> imputable au service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D830E7">
              <w:rPr>
                <w:rFonts w:ascii="Calibri" w:hAnsi="Calibri" w:cs="Calibri"/>
                <w:sz w:val="18"/>
              </w:rPr>
              <w:t>jusqu’</w:t>
            </w:r>
            <w:r w:rsidR="00F20341">
              <w:rPr>
                <w:rFonts w:ascii="Calibri" w:hAnsi="Calibri" w:cs="Calibri"/>
                <w:sz w:val="18"/>
              </w:rPr>
              <w:t>au [</w:t>
            </w:r>
            <w:r w:rsidR="00F20341">
              <w:rPr>
                <w:rFonts w:ascii="Calibri" w:hAnsi="Calibri" w:cs="Calibri"/>
                <w:b/>
                <w:sz w:val="18"/>
              </w:rPr>
              <w:t>date de fin mentionné sur l’ar</w:t>
            </w:r>
            <w:r w:rsidR="00F20341" w:rsidRPr="00F20341">
              <w:rPr>
                <w:rFonts w:ascii="Calibri" w:hAnsi="Calibri" w:cs="Calibri"/>
                <w:b/>
                <w:sz w:val="18"/>
              </w:rPr>
              <w:t>rêt de travail et dans la limite de la</w:t>
            </w:r>
            <w:r w:rsidR="00D830E7" w:rsidRPr="00F20341">
              <w:rPr>
                <w:rFonts w:ascii="Calibri" w:hAnsi="Calibri" w:cs="Calibri"/>
                <w:b/>
                <w:sz w:val="18"/>
              </w:rPr>
              <w:t xml:space="preserve"> guérison complète, la consolidation de la blessure ou le décès</w:t>
            </w:r>
            <w:r w:rsidR="00F20341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617D4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830E7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bénéficie du maintien de son plein traitement, de l’indemnité de résidence, du supplément familial ainsi que de ses primes et indemnités pendant la durée du congé</w:t>
            </w:r>
            <w:r w:rsidR="00D830E7">
              <w:rPr>
                <w:rFonts w:ascii="Calibri" w:hAnsi="Calibri" w:cs="Calibri"/>
                <w:sz w:val="18"/>
              </w:rPr>
              <w:t xml:space="preserve"> dans les limites suivantes :</w:t>
            </w:r>
          </w:p>
          <w:p w:rsidR="00D830E7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 mois dès son entrée en fonctions,</w:t>
            </w:r>
          </w:p>
          <w:p w:rsidR="00D830E7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Deux mois après un an de services,</w:t>
            </w:r>
          </w:p>
          <w:p w:rsidR="00D830E7" w:rsidRPr="00D830E7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Trois mois après trois ans de services.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D830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D830E7">
              <w:rPr>
                <w:rFonts w:ascii="Calibri" w:hAnsi="Calibri" w:cs="Calibri"/>
                <w:b/>
                <w:u w:val="single"/>
              </w:rPr>
              <w:t>4</w:t>
            </w:r>
            <w:r w:rsidR="00D830E7" w:rsidRPr="00D830E7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646C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:rsidR="00D0709F" w:rsidRPr="00D0709F" w:rsidRDefault="00D0709F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Accident de service, accident de trajet ou maladie professionnelle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F4"/>
    <w:multiLevelType w:val="hybridMultilevel"/>
    <w:tmpl w:val="2DE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938A6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6C00"/>
    <w:rsid w:val="0064758A"/>
    <w:rsid w:val="00655247"/>
    <w:rsid w:val="00677F9E"/>
    <w:rsid w:val="00684571"/>
    <w:rsid w:val="00690F87"/>
    <w:rsid w:val="006B604C"/>
    <w:rsid w:val="00702CDA"/>
    <w:rsid w:val="00720471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830E7"/>
    <w:rsid w:val="00D940DC"/>
    <w:rsid w:val="00DA2461"/>
    <w:rsid w:val="00DA50F2"/>
    <w:rsid w:val="00DB2AEA"/>
    <w:rsid w:val="00DE72F7"/>
    <w:rsid w:val="00E7287B"/>
    <w:rsid w:val="00EE274E"/>
    <w:rsid w:val="00F20341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B16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99E8-E414-4226-8028-4DA51AB3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2022-08-18T14:08:00Z</dcterms:created>
  <dcterms:modified xsi:type="dcterms:W3CDTF">2023-03-30T08:15:00Z</dcterms:modified>
</cp:coreProperties>
</file>