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7B54E9">
        <w:rPr>
          <w:rFonts w:ascii="Century Gothic" w:hAnsi="Century Gothic" w:cs="Arial"/>
          <w:b/>
          <w:bCs/>
          <w:smallCaps/>
          <w:sz w:val="24"/>
          <w:szCs w:val="20"/>
        </w:rPr>
        <w:t>sur autorisation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F31B72">
        <w:rPr>
          <w:rFonts w:cstheme="minorHAnsi"/>
          <w:sz w:val="18"/>
          <w:szCs w:val="16"/>
        </w:rPr>
        <w:t>612-1 et suivants</w:t>
      </w:r>
      <w:r w:rsidR="00720471">
        <w:rPr>
          <w:rFonts w:cstheme="minorHAnsi"/>
          <w:sz w:val="18"/>
          <w:szCs w:val="16"/>
        </w:rPr>
        <w:t>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Pr="00D860F1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</w:t>
            </w:r>
            <w:r w:rsidR="00D860F1">
              <w:rPr>
                <w:rFonts w:ascii="Calibri" w:hAnsi="Calibri" w:cs="Calibri"/>
                <w:sz w:val="18"/>
              </w:rPr>
              <w:t>dence, des primes et indemnités afférents au [</w:t>
            </w:r>
            <w:r w:rsidR="00D860F1">
              <w:rPr>
                <w:rFonts w:ascii="Calibri" w:hAnsi="Calibri" w:cs="Calibri"/>
                <w:b/>
                <w:sz w:val="18"/>
              </w:rPr>
              <w:t>échelon</w:t>
            </w:r>
            <w:r w:rsidR="00D860F1">
              <w:rPr>
                <w:rFonts w:ascii="Calibri" w:hAnsi="Calibri" w:cs="Calibri"/>
                <w:sz w:val="18"/>
              </w:rPr>
              <w:t>] échelon du grade de [</w:t>
            </w:r>
            <w:r w:rsidR="00D860F1">
              <w:rPr>
                <w:rFonts w:ascii="Calibri" w:hAnsi="Calibri" w:cs="Calibri"/>
                <w:b/>
                <w:sz w:val="18"/>
              </w:rPr>
              <w:t>grade</w:t>
            </w:r>
            <w:r w:rsidR="00D860F1">
              <w:rPr>
                <w:rFonts w:ascii="Calibri" w:hAnsi="Calibri" w:cs="Calibri"/>
                <w:sz w:val="18"/>
              </w:rPr>
              <w:t>], IB [</w:t>
            </w:r>
            <w:r w:rsidR="00D860F1">
              <w:rPr>
                <w:rFonts w:ascii="Calibri" w:hAnsi="Calibri" w:cs="Calibri"/>
                <w:b/>
                <w:sz w:val="18"/>
              </w:rPr>
              <w:t>IB</w:t>
            </w:r>
            <w:r w:rsidR="00D860F1">
              <w:rPr>
                <w:rFonts w:ascii="Calibri" w:hAnsi="Calibri" w:cs="Calibri"/>
                <w:sz w:val="18"/>
              </w:rPr>
              <w:t>], IM [</w:t>
            </w:r>
            <w:r w:rsidR="00D860F1">
              <w:rPr>
                <w:rFonts w:ascii="Calibri" w:hAnsi="Calibri" w:cs="Calibri"/>
                <w:b/>
                <w:sz w:val="18"/>
              </w:rPr>
              <w:t>IM</w:t>
            </w:r>
            <w:r w:rsidR="00D860F1"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période pendant laquelle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autorisé à exercer ses fonctions à temps partiel est comptée pour la totalité de sa durée pour le calcul de l’ancienneté exigée pour l’avancement d’échelon et de grade.</w:t>
            </w:r>
          </w:p>
          <w:p w:rsidR="00F115D4" w:rsidRPr="00F115D4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Toutefois, la durée du stage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prolongée de [</w:t>
            </w:r>
            <w:r>
              <w:rPr>
                <w:rFonts w:ascii="Calibri" w:hAnsi="Calibri" w:cs="Calibri"/>
                <w:b/>
                <w:sz w:val="18"/>
              </w:rPr>
              <w:t>durée de la prolongation</w:t>
            </w:r>
            <w:r>
              <w:rPr>
                <w:rFonts w:ascii="Calibri" w:hAnsi="Calibri" w:cs="Calibri"/>
                <w:sz w:val="18"/>
              </w:rPr>
              <w:t>]</w:t>
            </w:r>
            <w:r w:rsidR="00D860F1">
              <w:rPr>
                <w:rFonts w:ascii="Calibri" w:hAnsi="Calibri" w:cs="Calibri"/>
                <w:sz w:val="18"/>
              </w:rPr>
              <w:t xml:space="preserve"> afin de correspondre à la période de stage effectuée par les agents à temps plein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même durée dans la limite de 3 ans.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A7521"/>
    <w:rsid w:val="007B54E9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2022-05-30T14:09:00Z</dcterms:created>
  <dcterms:modified xsi:type="dcterms:W3CDTF">2022-05-30T14:41:00Z</dcterms:modified>
</cp:coreProperties>
</file>